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25DB3F28"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897426">
        <w:rPr>
          <w:rFonts w:ascii="Arial Narrow" w:hAnsi="Arial Narrow" w:cs="Arial"/>
        </w:rPr>
        <w:t>19</w:t>
      </w:r>
      <w:r w:rsidR="00CF5C1D" w:rsidRPr="00E1723F">
        <w:rPr>
          <w:rFonts w:ascii="Arial Narrow" w:hAnsi="Arial Narrow" w:cs="Arial"/>
        </w:rPr>
        <w:t>.</w:t>
      </w:r>
      <w:r w:rsidR="0087487E" w:rsidRPr="00E1723F">
        <w:rPr>
          <w:rFonts w:ascii="Arial Narrow" w:hAnsi="Arial Narrow" w:cs="Arial"/>
        </w:rPr>
        <w:t>0</w:t>
      </w:r>
      <w:r w:rsidR="00B912B7">
        <w:rPr>
          <w:rFonts w:ascii="Arial Narrow" w:hAnsi="Arial Narrow" w:cs="Arial"/>
        </w:rPr>
        <w:t>7</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77317709">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7B42D006" w:rsidR="00E1723F" w:rsidRPr="0042698D" w:rsidRDefault="00AE2CCC" w:rsidP="00AE2CCC">
                            <w:pPr>
                              <w:jc w:val="center"/>
                              <w:rPr>
                                <w:rFonts w:ascii="Arial" w:hAnsi="Arial" w:cs="Arial"/>
                                <w:b/>
                                <w:bCs/>
                                <w:sz w:val="28"/>
                                <w:szCs w:val="28"/>
                              </w:rPr>
                            </w:pPr>
                            <w:r w:rsidRPr="0042698D">
                              <w:rPr>
                                <w:rFonts w:ascii="Arial" w:hAnsi="Arial" w:cs="Arial"/>
                                <w:b/>
                                <w:bCs/>
                                <w:color w:val="000000"/>
                                <w:sz w:val="28"/>
                                <w:szCs w:val="28"/>
                              </w:rPr>
                              <w:t>Doposażenie pracowni komunikacji w języku obcym w Zespole Szkół 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7B42D006" w:rsidR="00E1723F" w:rsidRPr="0042698D" w:rsidRDefault="00AE2CCC" w:rsidP="00AE2CCC">
                      <w:pPr>
                        <w:jc w:val="center"/>
                        <w:rPr>
                          <w:rFonts w:ascii="Arial" w:hAnsi="Arial" w:cs="Arial"/>
                          <w:b/>
                          <w:bCs/>
                          <w:sz w:val="28"/>
                          <w:szCs w:val="28"/>
                        </w:rPr>
                      </w:pPr>
                      <w:r w:rsidRPr="0042698D">
                        <w:rPr>
                          <w:rFonts w:ascii="Arial" w:hAnsi="Arial" w:cs="Arial"/>
                          <w:b/>
                          <w:bCs/>
                          <w:color w:val="000000"/>
                          <w:sz w:val="28"/>
                          <w:szCs w:val="28"/>
                        </w:rPr>
                        <w:t>Doposażenie pracowni komunikacji w języku obcym w Zespole Szkół 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53047032"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897426">
        <w:rPr>
          <w:rFonts w:ascii="Arial Narrow" w:eastAsiaTheme="majorEastAsia" w:hAnsi="Arial Narrow" w:cs="Arial"/>
          <w:b/>
          <w:bCs/>
          <w:iCs/>
          <w:lang w:eastAsia="en-US"/>
        </w:rPr>
        <w:t>6</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8"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9"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 xml:space="preserve">Wysyłając ofertę bądź zapytanie przez </w:t>
      </w:r>
      <w:proofErr w:type="spellStart"/>
      <w:r w:rsidRPr="00E1723F">
        <w:rPr>
          <w:rStyle w:val="Hipercze"/>
          <w:rFonts w:ascii="Arial Narrow" w:hAnsi="Arial Narrow" w:cs="Arial"/>
          <w:b/>
          <w:color w:val="auto"/>
          <w:sz w:val="24"/>
          <w:szCs w:val="24"/>
        </w:rPr>
        <w:t>ePuap</w:t>
      </w:r>
      <w:proofErr w:type="spellEnd"/>
      <w:r w:rsidRPr="00E1723F">
        <w:rPr>
          <w:rStyle w:val="Hipercze"/>
          <w:rFonts w:ascii="Arial Narrow" w:hAnsi="Arial Narrow" w:cs="Arial"/>
          <w:b/>
          <w:color w:val="auto"/>
          <w:sz w:val="24"/>
          <w:szCs w:val="24"/>
        </w:rPr>
        <w:t xml:space="preserve">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Wykonawca zamierzający wziąć udział w postępowaniu o udzielenie zamówienia publicznego musi posiadać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Wykonawca posiadający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Za datę przekazania oferty, oświadczenia, o którym mowa w art. 125 ust.1 pzp, podmiotowych środków dowodowych, przedmiotowych środków dowodowych oraz innych informacji, oświadczeń lub dokumentów, przekazywanych w postępowaniu, przyjmuje się datę ich przekazania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 xml:space="preserve">i załączniki do oferty) odbywa się elektronicznie za pośrednictwem dedykowanego formularza dostępnego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oraz udostępnionego przez </w:t>
      </w:r>
      <w:proofErr w:type="spellStart"/>
      <w:r w:rsidRPr="00E1723F">
        <w:rPr>
          <w:rFonts w:ascii="Arial Narrow" w:hAnsi="Arial Narrow" w:cs="Arial"/>
          <w:sz w:val="24"/>
          <w:szCs w:val="24"/>
        </w:rPr>
        <w:t>miniPortal</w:t>
      </w:r>
      <w:proofErr w:type="spellEnd"/>
      <w:r w:rsidRPr="00E1723F">
        <w:rPr>
          <w:rFonts w:ascii="Arial Narrow" w:hAnsi="Arial Narrow" w:cs="Arial"/>
          <w:sz w:val="24"/>
          <w:szCs w:val="24"/>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0"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 sprawie </w:t>
      </w:r>
      <w:r w:rsidRPr="00E1723F">
        <w:rPr>
          <w:rFonts w:ascii="Arial Narrow" w:hAnsi="Arial Narrow" w:cs="Arial"/>
          <w:sz w:val="24"/>
          <w:szCs w:val="24"/>
        </w:rPr>
        <w:lastRenderedPageBreak/>
        <w:t>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715D3066"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2F79B7">
        <w:rPr>
          <w:rFonts w:ascii="Arial Narrow" w:eastAsiaTheme="majorEastAsia" w:hAnsi="Arial Narrow" w:cs="Arial"/>
          <w:bCs/>
          <w:lang w:eastAsia="en-US"/>
        </w:rPr>
        <w:t>ekonomiczno-rachunkowej (miejsce instalacji oprogramowania specjalistycznego księgowego)</w:t>
      </w:r>
      <w:r w:rsidR="00E07C97" w:rsidRPr="00E1723F">
        <w:rPr>
          <w:rFonts w:ascii="Arial Narrow" w:eastAsiaTheme="majorEastAsia" w:hAnsi="Arial Narrow" w:cs="Arial"/>
          <w:bCs/>
          <w:lang w:eastAsia="en-US"/>
        </w:rPr>
        <w:t>. Z uwagi na kompatybilność całej dostawy wymaga się jej realizacji w całości</w:t>
      </w:r>
      <w:r w:rsidR="002F79B7">
        <w:rPr>
          <w:rFonts w:ascii="Arial Narrow" w:eastAsiaTheme="majorEastAsia" w:hAnsi="Arial Narrow" w:cs="Arial"/>
          <w:bCs/>
          <w:lang w:eastAsia="en-US"/>
        </w:rPr>
        <w:t xml:space="preserve"> (w celu zapewnienia jednolitej dostawy i zapewnienia działania wszystkich pomocy w całości)</w:t>
      </w:r>
      <w:r w:rsidR="00E07C97" w:rsidRPr="00E1723F">
        <w:rPr>
          <w:rFonts w:ascii="Arial Narrow" w:eastAsiaTheme="majorEastAsia" w:hAnsi="Arial Narrow" w:cs="Arial"/>
          <w:bCs/>
          <w:lang w:eastAsia="en-US"/>
        </w:rPr>
        <w:t>.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2" w:history="1">
        <w:r w:rsidRPr="00E1723F">
          <w:rPr>
            <w:rFonts w:ascii="Arial Narrow" w:hAnsi="Arial Narrow" w:cs="Arial"/>
          </w:rPr>
          <w:t>bip@powiatsuski.pl</w:t>
        </w:r>
      </w:hyperlink>
    </w:p>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 xml:space="preserve">Dane osobowe przechowywane będą przez okres niezbędny do realizacji celu dla jakiego zostały zebrane oraz zgodnie z terminami archiwizacji określonymi w Rozporządzeniu Prezesa Rady </w:t>
      </w:r>
      <w:r w:rsidRPr="00E1723F">
        <w:rPr>
          <w:rFonts w:ascii="Arial Narrow" w:eastAsia="Calibri" w:hAnsi="Arial Narrow" w:cs="Arial"/>
          <w:bCs/>
          <w:lang w:eastAsia="en-US"/>
        </w:rPr>
        <w:lastRenderedPageBreak/>
        <w:t>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4A994794" w14:textId="6476162A" w:rsidR="00AE2CCC" w:rsidRPr="00AE2CCC" w:rsidRDefault="005B5DD7" w:rsidP="00007C7D">
      <w:pPr>
        <w:pStyle w:val="Akapitzlist"/>
        <w:numPr>
          <w:ilvl w:val="0"/>
          <w:numId w:val="51"/>
        </w:numPr>
        <w:ind w:left="567" w:hanging="283"/>
        <w:jc w:val="both"/>
        <w:rPr>
          <w:rFonts w:ascii="Arial Narrow" w:hAnsi="Arial Narrow"/>
        </w:rPr>
      </w:pPr>
      <w:r w:rsidRPr="00AE2CCC">
        <w:rPr>
          <w:rFonts w:ascii="Arial Narrow" w:hAnsi="Arial Narrow" w:cs="Arial"/>
        </w:rPr>
        <w:t xml:space="preserve">Przedmiotem zamówienia jest </w:t>
      </w:r>
      <w:r w:rsidR="00AE2CCC" w:rsidRPr="00AE2CCC">
        <w:rPr>
          <w:rFonts w:ascii="Arial Narrow" w:hAnsi="Arial Narrow"/>
          <w:b/>
          <w:bCs/>
        </w:rPr>
        <w:t>Doposażenie pracowni komunikacji w języku obcym w Zespole Szkół im. Wincentego Witosa w Suchej Beskidzkiej</w:t>
      </w:r>
    </w:p>
    <w:p w14:paraId="09793A48" w14:textId="4705F35F"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 xml:space="preserve">W cenie uwzględnić </w:t>
      </w:r>
      <w:r w:rsidR="00AE2CCC">
        <w:rPr>
          <w:rFonts w:ascii="Arial Narrow" w:hAnsi="Arial Narrow" w:cs="Arial"/>
          <w:bCs w:val="0"/>
          <w:color w:val="auto"/>
          <w:sz w:val="24"/>
          <w:szCs w:val="24"/>
        </w:rPr>
        <w:t>koszty montażu, wniesienia, instalacji, sprzątania po montażu, wywozu i utylizacji śmieci we własnym zakresie oraz koszty szkolenia z obsługi, które ma trwać nie krócej niż 6 godzin.</w:t>
      </w:r>
    </w:p>
    <w:p w14:paraId="65DB9DF8" w14:textId="213D2B57" w:rsidR="004B061C"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42B47987" w14:textId="7D198FB2" w:rsidR="00AE2CCC" w:rsidRPr="00E1723F" w:rsidRDefault="00AE2CCC" w:rsidP="00AE2CCC">
      <w:pPr>
        <w:pStyle w:val="Akapitzlist"/>
        <w:ind w:left="567"/>
        <w:rPr>
          <w:rFonts w:ascii="Arial Narrow" w:hAnsi="Arial Narrow" w:cs="Arial"/>
        </w:rPr>
      </w:pPr>
      <w:r w:rsidRPr="00AE2CCC">
        <w:rPr>
          <w:rFonts w:ascii="Arial Narrow" w:hAnsi="Arial Narrow" w:cs="Arial"/>
          <w:b/>
          <w:bCs/>
        </w:rPr>
        <w:t>48740000-7</w:t>
      </w:r>
      <w:r w:rsidRPr="00AE2CCC">
        <w:rPr>
          <w:rFonts w:ascii="Arial Narrow" w:hAnsi="Arial Narrow" w:cs="Arial"/>
        </w:rPr>
        <w:t xml:space="preserve"> Pakiety oprogramowania do tłumaczenia z języków obcych</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A565D33" w:rsidR="00F80F98"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05F69F92" w14:textId="4C523A2A" w:rsidR="00AE2CCC" w:rsidRPr="00EB3431" w:rsidRDefault="00AE2CCC" w:rsidP="00EB3431">
      <w:pPr>
        <w:pStyle w:val="Akapitzlist"/>
        <w:ind w:left="567"/>
        <w:contextualSpacing/>
        <w:jc w:val="both"/>
        <w:rPr>
          <w:rFonts w:ascii="Arial Narrow" w:hAnsi="Arial Narrow" w:cs="Arial"/>
        </w:rPr>
      </w:pPr>
      <w:r>
        <w:rPr>
          <w:rFonts w:ascii="Arial Narrow" w:hAnsi="Arial Narrow" w:cs="Arial"/>
        </w:rPr>
        <w:t xml:space="preserve">Uwaga, w celu uniknięcia nieporozumień Zamawiający podaje następujące parametry równoważności: </w:t>
      </w:r>
    </w:p>
    <w:tbl>
      <w:tblPr>
        <w:tblStyle w:val="Tabela-Siatka"/>
        <w:tblW w:w="8930" w:type="dxa"/>
        <w:tblInd w:w="250" w:type="dxa"/>
        <w:tblLook w:val="04A0" w:firstRow="1" w:lastRow="0" w:firstColumn="1" w:lastColumn="0" w:noHBand="0" w:noVBand="1"/>
      </w:tblPr>
      <w:tblGrid>
        <w:gridCol w:w="642"/>
        <w:gridCol w:w="3669"/>
        <w:gridCol w:w="4619"/>
      </w:tblGrid>
      <w:tr w:rsidR="00AE2CCC" w:rsidRPr="00EB3431" w14:paraId="5ACF361D" w14:textId="77777777" w:rsidTr="00EB3431">
        <w:tc>
          <w:tcPr>
            <w:tcW w:w="642" w:type="dxa"/>
          </w:tcPr>
          <w:p w14:paraId="6C0C11C3" w14:textId="6A49B62A"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Lp.</w:t>
            </w:r>
          </w:p>
        </w:tc>
        <w:tc>
          <w:tcPr>
            <w:tcW w:w="3669" w:type="dxa"/>
          </w:tcPr>
          <w:p w14:paraId="26124813" w14:textId="0BE1C89E"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Parametr wymagany</w:t>
            </w:r>
          </w:p>
        </w:tc>
        <w:tc>
          <w:tcPr>
            <w:tcW w:w="4619" w:type="dxa"/>
          </w:tcPr>
          <w:p w14:paraId="2663B97A" w14:textId="150A6EE6"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Parametr </w:t>
            </w:r>
            <w:r w:rsidR="002F0B02" w:rsidRPr="00EB3431">
              <w:rPr>
                <w:rFonts w:ascii="Arial Narrow" w:hAnsi="Arial Narrow" w:cs="Arial"/>
                <w:sz w:val="20"/>
                <w:szCs w:val="20"/>
              </w:rPr>
              <w:t>równoważności</w:t>
            </w:r>
          </w:p>
        </w:tc>
      </w:tr>
      <w:tr w:rsidR="00AE2CCC" w:rsidRPr="00EB3431" w14:paraId="1638F472" w14:textId="77777777" w:rsidTr="00EB3431">
        <w:tc>
          <w:tcPr>
            <w:tcW w:w="642" w:type="dxa"/>
          </w:tcPr>
          <w:p w14:paraId="5A5BEA99" w14:textId="28DE60F5"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w:t>
            </w:r>
          </w:p>
        </w:tc>
        <w:tc>
          <w:tcPr>
            <w:tcW w:w="3669" w:type="dxa"/>
          </w:tcPr>
          <w:p w14:paraId="1343D749" w14:textId="42D2DBC1"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Wymiary mebli i krzeseł </w:t>
            </w:r>
          </w:p>
        </w:tc>
        <w:tc>
          <w:tcPr>
            <w:tcW w:w="4619" w:type="dxa"/>
          </w:tcPr>
          <w:p w14:paraId="2CA6CDFC" w14:textId="26B0A08F"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Nie dotyczy, należy wykonać </w:t>
            </w:r>
            <w:r w:rsidR="002F0B02" w:rsidRPr="00EB3431">
              <w:rPr>
                <w:rFonts w:ascii="Arial Narrow" w:hAnsi="Arial Narrow" w:cs="Arial"/>
                <w:sz w:val="20"/>
                <w:szCs w:val="20"/>
              </w:rPr>
              <w:t>i dostarczyć meble o podanych wymiarach</w:t>
            </w:r>
          </w:p>
        </w:tc>
      </w:tr>
      <w:tr w:rsidR="00AE2CCC" w:rsidRPr="00EB3431" w14:paraId="48345071" w14:textId="77777777" w:rsidTr="00EB3431">
        <w:tc>
          <w:tcPr>
            <w:tcW w:w="642" w:type="dxa"/>
          </w:tcPr>
          <w:p w14:paraId="22068039" w14:textId="610C5A99"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2</w:t>
            </w:r>
          </w:p>
        </w:tc>
        <w:tc>
          <w:tcPr>
            <w:tcW w:w="3669" w:type="dxa"/>
          </w:tcPr>
          <w:p w14:paraId="6E71D722" w14:textId="79506222"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Kolorystyka mebli i krzeseł</w:t>
            </w:r>
          </w:p>
        </w:tc>
        <w:tc>
          <w:tcPr>
            <w:tcW w:w="4619" w:type="dxa"/>
          </w:tcPr>
          <w:p w14:paraId="205717AF" w14:textId="004DC0B3"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Inna kolorystyka o odcieniu zbliżonym, wg. oferty danego producenta</w:t>
            </w:r>
          </w:p>
        </w:tc>
      </w:tr>
      <w:tr w:rsidR="00AE2CCC" w:rsidRPr="00EB3431" w14:paraId="427E95A4" w14:textId="77777777" w:rsidTr="00EB3431">
        <w:tc>
          <w:tcPr>
            <w:tcW w:w="642" w:type="dxa"/>
          </w:tcPr>
          <w:p w14:paraId="19FEDDEA" w14:textId="41E648FA"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3</w:t>
            </w:r>
          </w:p>
        </w:tc>
        <w:tc>
          <w:tcPr>
            <w:tcW w:w="3669" w:type="dxa"/>
          </w:tcPr>
          <w:p w14:paraId="61940BD5" w14:textId="3EAB4C85"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Funkcje oprogramowania sterującego</w:t>
            </w:r>
          </w:p>
        </w:tc>
        <w:tc>
          <w:tcPr>
            <w:tcW w:w="4619" w:type="dxa"/>
          </w:tcPr>
          <w:p w14:paraId="0796E291" w14:textId="7D457900"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Co najmniej na poziomie minimalnym, opisanym w opisie przedmiotu zamówienia</w:t>
            </w:r>
          </w:p>
        </w:tc>
      </w:tr>
      <w:tr w:rsidR="00AE2CCC" w:rsidRPr="00EB3431" w14:paraId="3BE095F5" w14:textId="77777777" w:rsidTr="00EB3431">
        <w:tc>
          <w:tcPr>
            <w:tcW w:w="642" w:type="dxa"/>
          </w:tcPr>
          <w:p w14:paraId="0D3F7A91" w14:textId="6D3FE4DE"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4</w:t>
            </w:r>
          </w:p>
        </w:tc>
        <w:tc>
          <w:tcPr>
            <w:tcW w:w="3669" w:type="dxa"/>
          </w:tcPr>
          <w:p w14:paraId="574DB2D0" w14:textId="6A8FC2BC"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Monitor dotykowy wbudowany w biurko</w:t>
            </w:r>
          </w:p>
        </w:tc>
        <w:tc>
          <w:tcPr>
            <w:tcW w:w="4619" w:type="dxa"/>
          </w:tcPr>
          <w:p w14:paraId="5AD1C0DC" w14:textId="0C82F0C5"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Inny monitor dotykowy również wbudowany w biurko</w:t>
            </w:r>
          </w:p>
        </w:tc>
      </w:tr>
      <w:tr w:rsidR="002F0B02" w:rsidRPr="00EB3431" w14:paraId="2837C0CF" w14:textId="77777777" w:rsidTr="00EB3431">
        <w:tc>
          <w:tcPr>
            <w:tcW w:w="642" w:type="dxa"/>
          </w:tcPr>
          <w:p w14:paraId="529D0955" w14:textId="7DEC8F13"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5</w:t>
            </w:r>
          </w:p>
        </w:tc>
        <w:tc>
          <w:tcPr>
            <w:tcW w:w="3669" w:type="dxa"/>
          </w:tcPr>
          <w:p w14:paraId="6D7BD32C" w14:textId="091CEA4C"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Oprogramowanie magnetofonu cyfrowego z trenerem wymowy</w:t>
            </w:r>
          </w:p>
        </w:tc>
        <w:tc>
          <w:tcPr>
            <w:tcW w:w="4619" w:type="dxa"/>
          </w:tcPr>
          <w:p w14:paraId="42614242" w14:textId="1A48E0FC"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Ilość funkcjonalności co najmniej taka, jak w opisie przedmiotu zamówienia</w:t>
            </w:r>
          </w:p>
        </w:tc>
      </w:tr>
      <w:tr w:rsidR="002F0B02" w:rsidRPr="00EB3431" w14:paraId="73DBA488" w14:textId="77777777" w:rsidTr="00EB3431">
        <w:tc>
          <w:tcPr>
            <w:tcW w:w="642" w:type="dxa"/>
          </w:tcPr>
          <w:p w14:paraId="42671902" w14:textId="4C43F17D"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6</w:t>
            </w:r>
          </w:p>
        </w:tc>
        <w:tc>
          <w:tcPr>
            <w:tcW w:w="3669" w:type="dxa"/>
          </w:tcPr>
          <w:p w14:paraId="08373D11" w14:textId="1AD6F8E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Słuchawki z mikrofonem</w:t>
            </w:r>
          </w:p>
        </w:tc>
        <w:tc>
          <w:tcPr>
            <w:tcW w:w="4619" w:type="dxa"/>
          </w:tcPr>
          <w:p w14:paraId="4A2E78C3" w14:textId="52063D8F"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Parametry co najmniej taki, jak minimalne. </w:t>
            </w:r>
          </w:p>
        </w:tc>
      </w:tr>
      <w:tr w:rsidR="002F0B02" w:rsidRPr="00EB3431" w14:paraId="58CD921F" w14:textId="77777777" w:rsidTr="00EB3431">
        <w:tc>
          <w:tcPr>
            <w:tcW w:w="642" w:type="dxa"/>
          </w:tcPr>
          <w:p w14:paraId="11B0A1A2" w14:textId="616B9BFB"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7</w:t>
            </w:r>
          </w:p>
        </w:tc>
        <w:tc>
          <w:tcPr>
            <w:tcW w:w="3669" w:type="dxa"/>
          </w:tcPr>
          <w:p w14:paraId="403575C1" w14:textId="767853CD"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Pulpity uczniowskie metalowe</w:t>
            </w:r>
          </w:p>
        </w:tc>
        <w:tc>
          <w:tcPr>
            <w:tcW w:w="4619" w:type="dxa"/>
          </w:tcPr>
          <w:p w14:paraId="5DF345E7" w14:textId="193C6ED6"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Inne rozwiązanie innych producentów</w:t>
            </w:r>
          </w:p>
        </w:tc>
      </w:tr>
      <w:tr w:rsidR="002F0B02" w:rsidRPr="00EB3431" w14:paraId="06E3A4A5" w14:textId="77777777" w:rsidTr="00EB3431">
        <w:tc>
          <w:tcPr>
            <w:tcW w:w="642" w:type="dxa"/>
          </w:tcPr>
          <w:p w14:paraId="59550DD9" w14:textId="662FF41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8</w:t>
            </w:r>
          </w:p>
        </w:tc>
        <w:tc>
          <w:tcPr>
            <w:tcW w:w="3669" w:type="dxa"/>
          </w:tcPr>
          <w:p w14:paraId="2F013605" w14:textId="2937E71D" w:rsidR="002F0B02" w:rsidRPr="00EB3431" w:rsidRDefault="002F0B02"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 xml:space="preserve">Głośniki </w:t>
            </w:r>
          </w:p>
        </w:tc>
        <w:tc>
          <w:tcPr>
            <w:tcW w:w="4619" w:type="dxa"/>
          </w:tcPr>
          <w:p w14:paraId="5C821EC7" w14:textId="0C7698E7"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Spełnienie parametrów minimalnych</w:t>
            </w:r>
          </w:p>
        </w:tc>
      </w:tr>
      <w:tr w:rsidR="002F0B02" w:rsidRPr="00EB3431" w14:paraId="57278EE1" w14:textId="77777777" w:rsidTr="00EB3431">
        <w:tc>
          <w:tcPr>
            <w:tcW w:w="642" w:type="dxa"/>
          </w:tcPr>
          <w:p w14:paraId="08C8BB09" w14:textId="23A135E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9</w:t>
            </w:r>
          </w:p>
        </w:tc>
        <w:tc>
          <w:tcPr>
            <w:tcW w:w="3669" w:type="dxa"/>
          </w:tcPr>
          <w:p w14:paraId="17BC1047" w14:textId="43392229" w:rsidR="002F0B02" w:rsidRPr="00EB3431" w:rsidRDefault="002F0B02"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Funkcje oprogramowania</w:t>
            </w:r>
          </w:p>
        </w:tc>
        <w:tc>
          <w:tcPr>
            <w:tcW w:w="4619" w:type="dxa"/>
          </w:tcPr>
          <w:p w14:paraId="24C93CA0" w14:textId="63211ED8"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Co najmniej spełnienie minimalnych </w:t>
            </w:r>
            <w:r w:rsidR="003C3334" w:rsidRPr="00EB3431">
              <w:rPr>
                <w:rFonts w:ascii="Arial Narrow" w:hAnsi="Arial Narrow" w:cs="Arial"/>
                <w:sz w:val="20"/>
                <w:szCs w:val="20"/>
              </w:rPr>
              <w:t>funkcjonalności zapisanych w opisie przedmiotu zamówienia</w:t>
            </w:r>
          </w:p>
        </w:tc>
      </w:tr>
      <w:tr w:rsidR="003C3334" w:rsidRPr="00EB3431" w14:paraId="34E0B964" w14:textId="77777777" w:rsidTr="00EB3431">
        <w:tc>
          <w:tcPr>
            <w:tcW w:w="642" w:type="dxa"/>
          </w:tcPr>
          <w:p w14:paraId="7255E452" w14:textId="0611EF4D"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10</w:t>
            </w:r>
          </w:p>
        </w:tc>
        <w:tc>
          <w:tcPr>
            <w:tcW w:w="3669" w:type="dxa"/>
          </w:tcPr>
          <w:p w14:paraId="64251440" w14:textId="735F9C3C"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Biurka i stoliki oraz krzesła</w:t>
            </w:r>
          </w:p>
        </w:tc>
        <w:tc>
          <w:tcPr>
            <w:tcW w:w="4619" w:type="dxa"/>
          </w:tcPr>
          <w:p w14:paraId="7D86BBD4" w14:textId="0869D2F5"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Spełnienie minimalnych wymiarów z opisu przedmiotu zamówienia, kolorystyka zgodna z opisem przedmiotu zamówienia wg. palety kolorystycznej danego producenta oraz posiadanie dokumentów dopuszczających do użytku w jednostkach edukacyjnych</w:t>
            </w:r>
          </w:p>
        </w:tc>
      </w:tr>
      <w:tr w:rsidR="003C3334" w:rsidRPr="00EB3431" w14:paraId="45DB94A1" w14:textId="77777777" w:rsidTr="00EB3431">
        <w:tc>
          <w:tcPr>
            <w:tcW w:w="642" w:type="dxa"/>
          </w:tcPr>
          <w:p w14:paraId="78AAA482" w14:textId="54FC3D72"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11</w:t>
            </w:r>
          </w:p>
        </w:tc>
        <w:tc>
          <w:tcPr>
            <w:tcW w:w="3669" w:type="dxa"/>
          </w:tcPr>
          <w:p w14:paraId="45760850" w14:textId="459395BC"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Krzesło uczniowskie</w:t>
            </w:r>
          </w:p>
        </w:tc>
        <w:tc>
          <w:tcPr>
            <w:tcW w:w="4619" w:type="dxa"/>
          </w:tcPr>
          <w:p w14:paraId="198B5C07" w14:textId="035E891A"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Produkcja oparcia krzesła: wg. systemu produkcji danego producenta. </w:t>
            </w:r>
          </w:p>
          <w:p w14:paraId="19D80D0D" w14:textId="77777777"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Materiał oparcia: tworzywo sztuczne.</w:t>
            </w:r>
          </w:p>
          <w:p w14:paraId="5C29ACEB" w14:textId="5705170B"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Dostosowanie wyprofilowania: przeznaczenie na cele edukacyjne.</w:t>
            </w:r>
          </w:p>
        </w:tc>
      </w:tr>
      <w:tr w:rsidR="003C3334" w:rsidRPr="00EB3431" w14:paraId="5DBED648" w14:textId="77777777" w:rsidTr="00EB3431">
        <w:tc>
          <w:tcPr>
            <w:tcW w:w="642" w:type="dxa"/>
          </w:tcPr>
          <w:p w14:paraId="515665A6" w14:textId="1D1FED33"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lastRenderedPageBreak/>
              <w:t>12</w:t>
            </w:r>
          </w:p>
        </w:tc>
        <w:tc>
          <w:tcPr>
            <w:tcW w:w="3669" w:type="dxa"/>
          </w:tcPr>
          <w:p w14:paraId="7A868391" w14:textId="5CD61592"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Normy i specyfikacje techniczne powołane w opisie przedmiotu zamówienia</w:t>
            </w:r>
          </w:p>
        </w:tc>
        <w:tc>
          <w:tcPr>
            <w:tcW w:w="4619" w:type="dxa"/>
          </w:tcPr>
          <w:p w14:paraId="157251F5" w14:textId="00716FFA"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Inne normy równoważne, dopuszczające do użytku w szkole</w:t>
            </w:r>
          </w:p>
        </w:tc>
      </w:tr>
      <w:tr w:rsidR="003945BA" w:rsidRPr="00EB3431" w14:paraId="4B48ECB6" w14:textId="77777777" w:rsidTr="00EB3431">
        <w:tc>
          <w:tcPr>
            <w:tcW w:w="642" w:type="dxa"/>
          </w:tcPr>
          <w:p w14:paraId="38788B5D" w14:textId="76547B39" w:rsidR="003945BA" w:rsidRPr="00EB3431" w:rsidRDefault="003945BA"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13</w:t>
            </w:r>
          </w:p>
        </w:tc>
        <w:tc>
          <w:tcPr>
            <w:tcW w:w="3669" w:type="dxa"/>
          </w:tcPr>
          <w:p w14:paraId="03873EE3" w14:textId="1DD10704" w:rsidR="003945BA" w:rsidRPr="00EB3431" w:rsidRDefault="00503317"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System operacyjny komputera i oprogramowanie biurowe</w:t>
            </w:r>
          </w:p>
        </w:tc>
        <w:tc>
          <w:tcPr>
            <w:tcW w:w="4619" w:type="dxa"/>
          </w:tcPr>
          <w:p w14:paraId="7684449B" w14:textId="513C8C7C" w:rsidR="003945BA" w:rsidRPr="00EB3431" w:rsidRDefault="00503317"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Zgodnie z parametrami równoważności dla systemu operacyjnego i pakietu biurowego</w:t>
            </w:r>
          </w:p>
        </w:tc>
      </w:tr>
    </w:tbl>
    <w:p w14:paraId="7E1558F2" w14:textId="77777777" w:rsidR="00AE2CCC" w:rsidRPr="00E1723F" w:rsidRDefault="00AE2CCC" w:rsidP="00AE2CCC">
      <w:pPr>
        <w:pStyle w:val="Akapitzlist"/>
        <w:ind w:left="567"/>
        <w:contextualSpacing/>
        <w:jc w:val="both"/>
        <w:rPr>
          <w:rFonts w:ascii="Arial Narrow" w:hAnsi="Arial Narrow" w:cs="Arial"/>
        </w:rPr>
      </w:pPr>
    </w:p>
    <w:p w14:paraId="7C911EB3" w14:textId="6C771F94"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00503317">
        <w:rPr>
          <w:rFonts w:ascii="Arial Narrow" w:hAnsi="Arial Narrow" w:cs="Arial"/>
        </w:rPr>
        <w:t xml:space="preserve"> wskazanymi w tabeli powyżej</w:t>
      </w:r>
      <w:r w:rsidRPr="00E1723F">
        <w:rPr>
          <w:rFonts w:ascii="Arial Narrow" w:hAnsi="Arial Narrow" w:cs="Arial"/>
        </w:rPr>
        <w:t>.</w:t>
      </w:r>
    </w:p>
    <w:p w14:paraId="242C3B15" w14:textId="63FBC6B3"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Wykonawca, który powołuje się na rozwiązania równoważne, </w:t>
      </w:r>
      <w:r w:rsidRPr="00503317">
        <w:rPr>
          <w:rFonts w:ascii="Arial Narrow" w:hAnsi="Arial Narrow" w:cs="Arial"/>
          <w:u w:val="single"/>
          <w:lang w:eastAsia="en-US"/>
        </w:rPr>
        <w:t>jest zobowiązany wykazać</w:t>
      </w:r>
      <w:r w:rsidRPr="00E1723F">
        <w:rPr>
          <w:rFonts w:ascii="Arial Narrow" w:hAnsi="Arial Narrow" w:cs="Arial"/>
          <w:lang w:eastAsia="en-US"/>
        </w:rPr>
        <w:t>,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r w:rsidR="00EB3431">
        <w:rPr>
          <w:rFonts w:ascii="Arial Narrow" w:hAnsi="Arial Narrow" w:cs="Arial"/>
          <w:lang w:eastAsia="en-US"/>
        </w:rPr>
        <w:t xml:space="preserve"> Ze względu na specyfikę zamówienia i jej specjalistyczny charakter Wykonawca może zgodnie z PZP wnioskować o wyjaśnienia, bądź zmiany, które Zamawiający rozpatrzy zgodnie z PZP.</w:t>
      </w:r>
    </w:p>
    <w:p w14:paraId="4D3DF057" w14:textId="3E8C8414"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wyjaśnia, że wskazanie z nazw własnych ma na celu ich identyfikację dla Wykonawców, aby wiedzieli co przyjąć do wyceny jako standard oczekiwany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04774D0B"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EB3431">
        <w:rPr>
          <w:rFonts w:ascii="Arial Narrow" w:eastAsiaTheme="majorEastAsia" w:hAnsi="Arial Narrow" w:cs="Arial"/>
          <w:b/>
          <w:lang w:eastAsia="en-US"/>
        </w:rPr>
        <w:t xml:space="preserve"> do 31.08.2022 r. </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lastRenderedPageBreak/>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lastRenderedPageBreak/>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5C186B7F" w14:textId="56579CAF" w:rsidR="00B41322" w:rsidRPr="000A105A" w:rsidRDefault="00CE763F" w:rsidP="000A105A">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3"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 xml:space="preserve">W cenie oferty powinny być uwzględnione w szczególności wszystkie należności publiczno – prawne z tytułu obrotu przedmiotem zamówienia, koszty transportu, opakowania, ewentualne ubezpieczenie w czasie dostaw i instalacji oraz koszty uruchomienia, ewentualnych innych, </w:t>
      </w:r>
      <w:r w:rsidRPr="00E1723F">
        <w:rPr>
          <w:rFonts w:ascii="Arial Narrow" w:hAnsi="Arial Narrow" w:cs="Arial"/>
        </w:rPr>
        <w:lastRenderedPageBreak/>
        <w:t>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4"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w:t>
      </w:r>
      <w:proofErr w:type="spellStart"/>
      <w:r w:rsidR="004B06C6" w:rsidRPr="00E1723F">
        <w:rPr>
          <w:rFonts w:ascii="Arial Narrow" w:hAnsi="Arial Narrow" w:cs="Arial"/>
        </w:rPr>
        <w:t>ePuap</w:t>
      </w:r>
      <w:proofErr w:type="spellEnd"/>
      <w:r w:rsidR="004B06C6" w:rsidRPr="00E1723F">
        <w:rPr>
          <w:rFonts w:ascii="Arial Narrow" w:hAnsi="Arial Narrow" w:cs="Arial"/>
        </w:rPr>
        <w:t xml:space="preserve">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545E4B98"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897426">
        <w:rPr>
          <w:rFonts w:ascii="Arial Narrow" w:hAnsi="Arial Narrow" w:cs="Arial"/>
          <w:b/>
        </w:rPr>
        <w:t>27.</w:t>
      </w:r>
      <w:r w:rsidR="00F21F05" w:rsidRPr="00E1723F">
        <w:rPr>
          <w:rFonts w:ascii="Arial Narrow" w:hAnsi="Arial Narrow" w:cs="Arial"/>
          <w:b/>
        </w:rPr>
        <w:t>0</w:t>
      </w:r>
      <w:r w:rsidR="00366364">
        <w:rPr>
          <w:rFonts w:ascii="Arial Narrow" w:hAnsi="Arial Narrow" w:cs="Arial"/>
          <w:b/>
        </w:rPr>
        <w:t>7</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 xml:space="preserve">Oferta winna być złożona przez osoby umocowane do składania oświadczeń woli i zaciągania zobowiązań w imieniu Wykonawcy, tj. osobę upoważnioną do reprezentowania Wykonawcy, zgodnie z formą reprezentacji Wykonawcy określoną w rejestrze sądowym lub innym </w:t>
      </w:r>
      <w:r w:rsidRPr="00E1723F">
        <w:rPr>
          <w:rFonts w:ascii="Arial Narrow" w:hAnsi="Arial Narrow" w:cs="Arial"/>
        </w:rPr>
        <w:lastRenderedPageBreak/>
        <w:t>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325A0085"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897426">
        <w:rPr>
          <w:rFonts w:ascii="Arial Narrow" w:hAnsi="Arial Narrow" w:cs="Arial"/>
          <w:b/>
        </w:rPr>
        <w:t>27</w:t>
      </w:r>
      <w:r w:rsidR="00EB3431">
        <w:rPr>
          <w:rFonts w:ascii="Arial Narrow" w:hAnsi="Arial Narrow" w:cs="Arial"/>
          <w:b/>
        </w:rPr>
        <w:t>.</w:t>
      </w:r>
      <w:r w:rsidR="00366364">
        <w:rPr>
          <w:rFonts w:ascii="Arial Narrow" w:hAnsi="Arial Narrow" w:cs="Arial"/>
          <w:b/>
        </w:rPr>
        <w:t>07</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 xml:space="preserve">ofert przesłanych przez </w:t>
      </w:r>
      <w:proofErr w:type="spellStart"/>
      <w:r w:rsidR="00F031DA" w:rsidRPr="00E1723F">
        <w:rPr>
          <w:rFonts w:ascii="Arial Narrow" w:hAnsi="Arial Narrow" w:cs="Arial"/>
        </w:rPr>
        <w:t>miniPortal</w:t>
      </w:r>
      <w:proofErr w:type="spellEnd"/>
      <w:r w:rsidR="00F031DA" w:rsidRPr="00E1723F">
        <w:rPr>
          <w:rFonts w:ascii="Arial Narrow" w:hAnsi="Arial Narrow" w:cs="Arial"/>
        </w:rPr>
        <w:t>.</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5DF427A5"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897426">
        <w:rPr>
          <w:rFonts w:ascii="Arial Narrow" w:hAnsi="Arial Narrow" w:cs="Arial"/>
          <w:b/>
          <w:bCs/>
        </w:rPr>
        <w:t>25</w:t>
      </w:r>
      <w:r w:rsidR="005A33D2" w:rsidRPr="00E1723F">
        <w:rPr>
          <w:rFonts w:ascii="Arial Narrow" w:hAnsi="Arial Narrow" w:cs="Arial"/>
          <w:b/>
          <w:bCs/>
        </w:rPr>
        <w:t>.</w:t>
      </w:r>
      <w:r w:rsidR="00F21F05" w:rsidRPr="00E1723F">
        <w:rPr>
          <w:rFonts w:ascii="Arial Narrow" w:hAnsi="Arial Narrow" w:cs="Arial"/>
          <w:b/>
          <w:bCs/>
        </w:rPr>
        <w:t>0</w:t>
      </w:r>
      <w:r w:rsidR="00366364">
        <w:rPr>
          <w:rFonts w:ascii="Arial Narrow" w:hAnsi="Arial Narrow" w:cs="Arial"/>
          <w:b/>
          <w:bCs/>
        </w:rPr>
        <w:t>8</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lastRenderedPageBreak/>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AA1BB68" w:rsidR="00C109B6"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6DBD74B0" w14:textId="6D8DFE4D" w:rsidR="00897426" w:rsidRPr="00E1723F" w:rsidRDefault="00897426" w:rsidP="00897426">
      <w:pPr>
        <w:tabs>
          <w:tab w:val="left" w:pos="142"/>
        </w:tabs>
        <w:suppressAutoHyphens/>
        <w:ind w:left="567"/>
        <w:jc w:val="both"/>
        <w:rPr>
          <w:rFonts w:ascii="Arial Narrow" w:hAnsi="Arial Narrow" w:cs="Arial"/>
          <w:lang w:eastAsia="ar-SA"/>
        </w:rPr>
      </w:pPr>
      <w:r>
        <w:rPr>
          <w:rFonts w:ascii="Arial Narrow" w:hAnsi="Arial Narrow" w:cs="Arial"/>
          <w:lang w:eastAsia="ar-SA"/>
        </w:rPr>
        <w:t>- 30 miesięcy = 20,00 pkt</w:t>
      </w:r>
    </w:p>
    <w:p w14:paraId="419395AB" w14:textId="3FFFEEAA"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897426">
        <w:rPr>
          <w:rFonts w:ascii="Arial Narrow" w:hAnsi="Arial Narrow" w:cs="Arial"/>
          <w:lang w:eastAsia="ar-SA"/>
        </w:rPr>
        <w:t>4</w:t>
      </w:r>
      <w:r w:rsidR="00B53F90" w:rsidRPr="00E1723F">
        <w:rPr>
          <w:rFonts w:ascii="Arial Narrow" w:hAnsi="Arial Narrow" w:cs="Arial"/>
          <w:lang w:eastAsia="ar-SA"/>
        </w:rPr>
        <w:t>0</w:t>
      </w:r>
      <w:r w:rsidR="00510935" w:rsidRPr="00E1723F">
        <w:rPr>
          <w:rFonts w:ascii="Arial Narrow" w:hAnsi="Arial Narrow" w:cs="Arial"/>
          <w:lang w:eastAsia="ar-SA"/>
        </w:rPr>
        <w:t>,00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3DE6B624"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897426">
        <w:rPr>
          <w:rFonts w:ascii="Arial Narrow" w:hAnsi="Arial Narrow" w:cs="Arial"/>
          <w:lang w:eastAsia="ar-SA"/>
        </w:rPr>
        <w:t>36</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897426">
        <w:rPr>
          <w:rFonts w:ascii="Arial Narrow" w:hAnsi="Arial Narrow" w:cs="Arial"/>
          <w:lang w:eastAsia="ar-SA"/>
        </w:rPr>
        <w:t>36</w:t>
      </w:r>
      <w:r w:rsidRPr="00E1723F">
        <w:rPr>
          <w:rFonts w:ascii="Arial Narrow" w:hAnsi="Arial Narrow" w:cs="Arial"/>
          <w:lang w:eastAsia="ar-SA"/>
        </w:rPr>
        <w:t xml:space="preserve"> miesięcy. </w:t>
      </w:r>
      <w:r w:rsidR="00897426">
        <w:rPr>
          <w:rFonts w:ascii="Arial Narrow" w:hAnsi="Arial Narrow" w:cs="Arial"/>
          <w:lang w:eastAsia="ar-SA"/>
        </w:rPr>
        <w:t>Nie przewiduje się pośrednich terminów (innych niż ustalone). Zaoferowanie gwarancji i rękojmi pomiędzy 24 a 30 liczone będzie jako 24 miesiące. Zaoferowanie gwarancji i rękojmi pomiędzy 30 i 36 miesięcy liczone będzie jako 30 miesięcy.</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2" w:name="_Hlk62132603"/>
      <w:r w:rsidRPr="00E1723F">
        <w:rPr>
          <w:rFonts w:ascii="Arial Narrow" w:hAnsi="Arial Narrow" w:cs="Arial"/>
        </w:rPr>
        <w:lastRenderedPageBreak/>
        <w:t xml:space="preserve">Projektowane postanowienia umowy </w:t>
      </w:r>
      <w:bookmarkEnd w:id="2"/>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3"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4" w:name="_Hlk8815720"/>
      <w:r w:rsidRPr="00E1723F">
        <w:rPr>
          <w:rFonts w:ascii="Arial Narrow" w:hAnsi="Arial Narrow" w:cs="Arial"/>
        </w:rPr>
        <w:br w:type="page"/>
      </w:r>
      <w:bookmarkEnd w:id="4"/>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1D7E2FB4" w14:textId="7D6A7404" w:rsidR="009253B4" w:rsidRPr="009253B4" w:rsidRDefault="009253B4" w:rsidP="00510935">
      <w:pPr>
        <w:jc w:val="both"/>
        <w:rPr>
          <w:rFonts w:ascii="Arial Narrow" w:hAnsi="Arial Narrow"/>
          <w:b/>
          <w:bCs/>
        </w:rPr>
      </w:pPr>
      <w:r w:rsidRPr="009253B4">
        <w:rPr>
          <w:rFonts w:ascii="Arial Narrow" w:hAnsi="Arial Narrow"/>
          <w:b/>
          <w:bCs/>
        </w:rPr>
        <w:t>Doposażenie pracowni komunikacji w języku obcym w Zespole Szkół im. Wincentego Witosa w Suchej Beskidzkiej</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092"/>
        <w:gridCol w:w="2218"/>
        <w:gridCol w:w="2093"/>
        <w:gridCol w:w="1721"/>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0E585EB1" w:rsidR="00391024" w:rsidRPr="00F80115" w:rsidRDefault="00391024" w:rsidP="00391024">
      <w:pPr>
        <w:jc w:val="both"/>
        <w:rPr>
          <w:rFonts w:ascii="Arial Narrow" w:hAnsi="Arial Narrow" w:cs="Arial"/>
          <w:b/>
          <w:bCs/>
          <w:iCs/>
          <w:u w:val="single"/>
        </w:rPr>
      </w:pPr>
      <w:r w:rsidRPr="00F80115">
        <w:rPr>
          <w:rFonts w:ascii="Arial Narrow" w:hAnsi="Arial Narrow" w:cs="Arial"/>
          <w:b/>
          <w:bCs/>
          <w:iCs/>
          <w:u w:val="single"/>
        </w:rPr>
        <w:t xml:space="preserve">*Należy wypełnić i załączyć zamieszczony w SWZ </w:t>
      </w:r>
      <w:r w:rsidR="00510935" w:rsidRPr="00F80115">
        <w:rPr>
          <w:rFonts w:ascii="Arial Narrow" w:hAnsi="Arial Narrow" w:cs="Arial"/>
          <w:b/>
          <w:bCs/>
          <w:iCs/>
          <w:u w:val="single"/>
        </w:rPr>
        <w:t xml:space="preserve">szczegółowy </w:t>
      </w:r>
      <w:r w:rsidRPr="00F80115">
        <w:rPr>
          <w:rFonts w:ascii="Arial Narrow" w:hAnsi="Arial Narrow" w:cs="Arial"/>
          <w:b/>
          <w:bCs/>
          <w:iCs/>
          <w:u w:val="single"/>
        </w:rPr>
        <w:t xml:space="preserve">opis </w:t>
      </w:r>
      <w:r w:rsidR="00510935" w:rsidRPr="00F80115">
        <w:rPr>
          <w:rFonts w:ascii="Arial Narrow" w:hAnsi="Arial Narrow" w:cs="Arial"/>
          <w:b/>
          <w:bCs/>
          <w:iCs/>
          <w:u w:val="single"/>
        </w:rPr>
        <w:t xml:space="preserve">przedmiotu zamówienia </w:t>
      </w:r>
      <w:r w:rsidR="00F80115" w:rsidRPr="00F80115">
        <w:rPr>
          <w:rFonts w:ascii="Arial Narrow" w:hAnsi="Arial Narrow" w:cs="Arial"/>
          <w:b/>
          <w:bCs/>
          <w:iCs/>
          <w:u w:val="single"/>
        </w:rPr>
        <w:t>stanowi</w:t>
      </w:r>
      <w:r w:rsidR="00F80115" w:rsidRPr="00F80115">
        <w:rPr>
          <w:rFonts w:ascii="Arial" w:hAnsi="Arial" w:cs="Arial"/>
          <w:b/>
          <w:bCs/>
          <w:iCs/>
          <w:u w:val="single"/>
        </w:rPr>
        <w:t xml:space="preserve">ący załącznik nr 2 - </w:t>
      </w:r>
      <w:r w:rsidR="003F0176" w:rsidRPr="00F80115">
        <w:rPr>
          <w:rFonts w:ascii="Arial Narrow" w:hAnsi="Arial Narrow" w:cs="Arial"/>
          <w:b/>
          <w:bCs/>
          <w:iCs/>
          <w:u w:val="single"/>
        </w:rPr>
        <w:t xml:space="preserve">wskazując dla każdej z pozycji cenę jednostkową brutto za 1 sztukę oraz wartość brutto za poszczególny element dostawy zgodnie ze wskazanymi ilościami. </w:t>
      </w:r>
      <w:r w:rsidRPr="00F80115">
        <w:rPr>
          <w:rFonts w:ascii="Arial Narrow" w:hAnsi="Arial Narrow" w:cs="Arial"/>
          <w:b/>
          <w:bCs/>
          <w:iCs/>
          <w:u w:val="single"/>
        </w:rPr>
        <w:t xml:space="preserve">Niedołączenie do oferty wypełnionego zgodnie z instrukcją </w:t>
      </w:r>
      <w:r w:rsidR="00B53F90" w:rsidRPr="00F80115">
        <w:rPr>
          <w:rFonts w:ascii="Arial Narrow" w:hAnsi="Arial Narrow" w:cs="Arial"/>
          <w:b/>
          <w:bCs/>
          <w:iCs/>
          <w:u w:val="single"/>
        </w:rPr>
        <w:t xml:space="preserve">formularza cenowego </w:t>
      </w:r>
      <w:r w:rsidRPr="00F80115">
        <w:rPr>
          <w:rFonts w:ascii="Arial Narrow" w:hAnsi="Arial Narrow" w:cs="Arial"/>
          <w:b/>
          <w:bCs/>
          <w:iCs/>
          <w:u w:val="single"/>
        </w:rPr>
        <w:t>spowoduje odrzucenie oferty.</w:t>
      </w:r>
      <w:r w:rsidR="003F0176" w:rsidRPr="00F80115">
        <w:rPr>
          <w:rFonts w:ascii="Arial Narrow" w:hAnsi="Arial Narrow" w:cs="Arial"/>
          <w:b/>
          <w:bCs/>
          <w:iCs/>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6"/>
          <w:footerReference w:type="default" r:id="rId17"/>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10A0E0CC" w14:textId="60843E27" w:rsidR="009253B4" w:rsidRPr="009253B4" w:rsidRDefault="00F9678B" w:rsidP="00366364">
      <w:pPr>
        <w:jc w:val="both"/>
        <w:rPr>
          <w:rFonts w:ascii="Arial Narrow" w:hAnsi="Arial Narrow" w:cs="Calibri"/>
          <w:b/>
          <w:bCs/>
          <w:color w:val="000000"/>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897426">
        <w:rPr>
          <w:rFonts w:ascii="Arial Narrow" w:hAnsi="Arial Narrow" w:cs="Arial"/>
          <w:iCs/>
        </w:rPr>
        <w:t>6</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9253B4" w:rsidRPr="009253B4">
        <w:rPr>
          <w:rFonts w:ascii="Arial Narrow" w:hAnsi="Arial Narrow" w:cs="Arial"/>
          <w:b/>
          <w:bCs/>
        </w:rPr>
        <w:t>Doposażenie pracowni komunikacji w języku obcym w Zespole Szkół im. Wincentego Witosa w Suchej Beskidzkiej</w:t>
      </w:r>
    </w:p>
    <w:p w14:paraId="64543C9A" w14:textId="77777777" w:rsidR="00366364" w:rsidRPr="00E1723F" w:rsidRDefault="00366364" w:rsidP="007007F1">
      <w:pPr>
        <w:jc w:val="both"/>
        <w:rPr>
          <w:rFonts w:ascii="Arial Narrow" w:hAnsi="Arial Narrow" w:cs="Arial"/>
          <w:b/>
          <w:color w:val="FF0000"/>
        </w:rPr>
      </w:pP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62B91814"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897426">
        <w:rPr>
          <w:rFonts w:ascii="Arial Narrow" w:eastAsia="Calibri" w:hAnsi="Arial Narrow" w:cs="Arial"/>
        </w:rPr>
        <w:t>6</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9253B4" w:rsidRPr="009253B4">
        <w:rPr>
          <w:rFonts w:ascii="Arial Narrow" w:eastAsia="Calibri" w:hAnsi="Arial Narrow" w:cs="Arial"/>
          <w:b/>
          <w:bCs/>
        </w:rPr>
        <w:t>doposażenie pracowni komunikacji w języku obcym w Zespole Szkół im. Wincentego Witosa w Suchej Beskidzkiej</w:t>
      </w:r>
      <w:r w:rsidRPr="009253B4">
        <w:rPr>
          <w:rFonts w:ascii="Arial Narrow" w:eastAsia="Calibri" w:hAnsi="Arial Narrow" w:cs="Arial"/>
          <w:b/>
          <w:bCs/>
        </w:rPr>
        <w:t>,</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4800AB50"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97426">
        <w:rPr>
          <w:rFonts w:ascii="Arial Narrow" w:eastAsia="Calibri" w:hAnsi="Arial Narrow" w:cs="Arial"/>
          <w:b/>
        </w:rPr>
        <w:t>35 dni od dnia zawarcia umowy tj. do dnia ……….</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8"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lastRenderedPageBreak/>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w:t>
      </w:r>
      <w:r w:rsidRPr="00E1723F">
        <w:rPr>
          <w:rFonts w:ascii="Arial Narrow" w:eastAsia="Calibri" w:hAnsi="Arial Narrow" w:cs="Arial"/>
        </w:rPr>
        <w:lastRenderedPageBreak/>
        <w:t>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53763FD4"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00F80115">
        <w:rPr>
          <w:rFonts w:ascii="Arial Narrow" w:eastAsia="Calibri" w:hAnsi="Arial Narrow" w:cs="Arial"/>
        </w:rPr>
        <w:t xml:space="preserve"> </w:t>
      </w:r>
      <w:r w:rsidRPr="00E1723F">
        <w:rPr>
          <w:rFonts w:ascii="Arial Narrow" w:eastAsia="Calibri" w:hAnsi="Arial Narrow" w:cs="Arial"/>
        </w:rP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 xml:space="preserve">na piśmie przedstawi okoliczności uniemożliwiające dochowanie terminu wynikającego z oferty. Zmiana w tym zakresie nastąpi poprzez wydłużenie terminu o ilość dni odpowiadającą czasowi trwania przyczyn uzasadniających zmianę, nie dłużej jednak niż do </w:t>
      </w:r>
      <w:r w:rsidR="00F80115">
        <w:rPr>
          <w:rFonts w:ascii="Arial Narrow" w:eastAsia="Calibri" w:hAnsi="Arial Narrow" w:cs="Arial"/>
        </w:rPr>
        <w:t>14</w:t>
      </w:r>
      <w:r w:rsidRPr="00E1723F">
        <w:rPr>
          <w:rFonts w:ascii="Arial Narrow" w:eastAsia="Calibri" w:hAnsi="Arial Narrow" w:cs="Arial"/>
        </w:rPr>
        <w:t xml:space="preserve"> dni.</w:t>
      </w:r>
    </w:p>
    <w:p w14:paraId="2912589D" w14:textId="733C51AC"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00F80115">
        <w:rPr>
          <w:rFonts w:ascii="Arial Narrow" w:eastAsia="Calibri" w:hAnsi="Arial Narrow" w:cs="Arial"/>
        </w:rPr>
        <w:t xml:space="preserve"> </w:t>
      </w:r>
      <w:r w:rsidRPr="00E1723F">
        <w:rPr>
          <w:rFonts w:ascii="Arial Narrow" w:eastAsia="Calibri" w:hAnsi="Arial Narrow" w:cs="Arial"/>
        </w:rP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lastRenderedPageBreak/>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Zintegrowany z systemem operacyjnym moduł synchronizacji komputera z urządzeniami 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12"/>
        <w:gridCol w:w="5381"/>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lastRenderedPageBreak/>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Wykonywanie korespondencji seryjnej bazując na danych adresowych pochodzących z arkusza kalkulacyjnego i z 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4F45F9AD"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19"/>
      <w:footerReference w:type="default" r:id="rId20"/>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9535" w14:textId="77777777" w:rsidR="00AE7DD0" w:rsidRDefault="00AE7DD0" w:rsidP="000F1DCF">
      <w:r>
        <w:separator/>
      </w:r>
    </w:p>
  </w:endnote>
  <w:endnote w:type="continuationSeparator" w:id="0">
    <w:p w14:paraId="25504FB8" w14:textId="77777777" w:rsidR="00AE7DD0" w:rsidRDefault="00AE7DD0" w:rsidP="000F1DCF">
      <w:r>
        <w:continuationSeparator/>
      </w:r>
    </w:p>
  </w:endnote>
  <w:endnote w:type="continuationNotice" w:id="1">
    <w:p w14:paraId="7FA6F519" w14:textId="77777777" w:rsidR="00AE7DD0" w:rsidRDefault="00AE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2BC" w14:textId="77777777" w:rsidR="0065131D" w:rsidRDefault="00AE7DD0" w:rsidP="0065131D">
    <w:pPr>
      <w:pStyle w:val="Stopka"/>
      <w:tabs>
        <w:tab w:val="clear" w:pos="4536"/>
        <w:tab w:val="clear" w:pos="9072"/>
      </w:tabs>
      <w:ind w:right="141"/>
      <w:jc w:val="right"/>
      <w:rPr>
        <w:sz w:val="18"/>
        <w:szCs w:val="18"/>
      </w:rPr>
    </w:pPr>
    <w:r>
      <w:rPr>
        <w:noProof/>
        <w:sz w:val="18"/>
        <w:szCs w:val="18"/>
      </w:rPr>
      <w:pict w14:anchorId="6A51EA5A">
        <v:rect id="_x0000_i1028"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AE7DD0" w:rsidP="0065131D">
    <w:pPr>
      <w:pStyle w:val="Stopka"/>
      <w:tabs>
        <w:tab w:val="clear" w:pos="4536"/>
        <w:tab w:val="clear" w:pos="9072"/>
      </w:tabs>
      <w:ind w:right="141"/>
      <w:jc w:val="center"/>
      <w:rPr>
        <w:sz w:val="18"/>
        <w:szCs w:val="18"/>
      </w:rPr>
    </w:pPr>
    <w:r>
      <w:rPr>
        <w:noProof/>
        <w:sz w:val="18"/>
        <w:szCs w:val="18"/>
      </w:rPr>
      <w:pict w14:anchorId="5B25067B">
        <v:rect id="_x0000_i1027"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2D0" w14:textId="77777777" w:rsidR="00DD7352" w:rsidRDefault="00AE7DD0" w:rsidP="0065131D">
    <w:pPr>
      <w:pStyle w:val="Stopka"/>
      <w:tabs>
        <w:tab w:val="clear" w:pos="4536"/>
        <w:tab w:val="clear" w:pos="9072"/>
      </w:tabs>
      <w:ind w:right="141"/>
      <w:jc w:val="right"/>
      <w:rPr>
        <w:sz w:val="18"/>
        <w:szCs w:val="18"/>
      </w:rPr>
    </w:pPr>
    <w:r>
      <w:rPr>
        <w:noProof/>
        <w:sz w:val="18"/>
        <w:szCs w:val="18"/>
      </w:rPr>
      <w:pict w14:anchorId="61A5DCFE">
        <v:rect id="_x0000_i1026"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AE7DD0" w:rsidP="0065131D">
    <w:pPr>
      <w:pStyle w:val="Stopka"/>
      <w:tabs>
        <w:tab w:val="clear" w:pos="4536"/>
        <w:tab w:val="clear" w:pos="9072"/>
      </w:tabs>
      <w:ind w:right="141"/>
      <w:jc w:val="center"/>
      <w:rPr>
        <w:sz w:val="18"/>
        <w:szCs w:val="18"/>
      </w:rPr>
    </w:pPr>
    <w:r>
      <w:rPr>
        <w:noProof/>
        <w:sz w:val="18"/>
        <w:szCs w:val="18"/>
      </w:rPr>
      <w:pict w14:anchorId="249C9ECC">
        <v:rect id="_x0000_i1025" alt="" style="width:321.15pt;height:.05pt;mso-width-percent:0;mso-height-percent:0;mso-width-percent:0;mso-height-percent:0" o:hrpct="708"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4EA4" w14:textId="77777777" w:rsidR="00AE7DD0" w:rsidRDefault="00AE7DD0" w:rsidP="000F1DCF">
      <w:r>
        <w:separator/>
      </w:r>
    </w:p>
  </w:footnote>
  <w:footnote w:type="continuationSeparator" w:id="0">
    <w:p w14:paraId="0D45274F" w14:textId="77777777" w:rsidR="00AE7DD0" w:rsidRDefault="00AE7DD0" w:rsidP="000F1DCF">
      <w:r>
        <w:continuationSeparator/>
      </w:r>
    </w:p>
  </w:footnote>
  <w:footnote w:type="continuationNotice" w:id="1">
    <w:p w14:paraId="2AE0A1E4" w14:textId="77777777" w:rsidR="00AE7DD0" w:rsidRDefault="00AE7DD0"/>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635188">
    <w:abstractNumId w:val="59"/>
  </w:num>
  <w:num w:numId="2" w16cid:durableId="715665069">
    <w:abstractNumId w:val="86"/>
  </w:num>
  <w:num w:numId="3" w16cid:durableId="890728072">
    <w:abstractNumId w:val="39"/>
  </w:num>
  <w:num w:numId="4" w16cid:durableId="991060380">
    <w:abstractNumId w:val="23"/>
  </w:num>
  <w:num w:numId="5" w16cid:durableId="1428036829">
    <w:abstractNumId w:val="81"/>
  </w:num>
  <w:num w:numId="6" w16cid:durableId="214045705">
    <w:abstractNumId w:val="70"/>
  </w:num>
  <w:num w:numId="7" w16cid:durableId="1818574812">
    <w:abstractNumId w:val="42"/>
  </w:num>
  <w:num w:numId="8" w16cid:durableId="2128624452">
    <w:abstractNumId w:val="56"/>
  </w:num>
  <w:num w:numId="9" w16cid:durableId="213275157">
    <w:abstractNumId w:val="40"/>
  </w:num>
  <w:num w:numId="10" w16cid:durableId="1395855193">
    <w:abstractNumId w:val="28"/>
  </w:num>
  <w:num w:numId="11" w16cid:durableId="449709220">
    <w:abstractNumId w:val="30"/>
  </w:num>
  <w:num w:numId="12" w16cid:durableId="844512781">
    <w:abstractNumId w:val="51"/>
  </w:num>
  <w:num w:numId="13" w16cid:durableId="1341085364">
    <w:abstractNumId w:val="74"/>
  </w:num>
  <w:num w:numId="14" w16cid:durableId="239027946">
    <w:abstractNumId w:val="34"/>
  </w:num>
  <w:num w:numId="15" w16cid:durableId="1551771811">
    <w:abstractNumId w:val="50"/>
  </w:num>
  <w:num w:numId="16" w16cid:durableId="361058969">
    <w:abstractNumId w:val="45"/>
  </w:num>
  <w:num w:numId="17" w16cid:durableId="246034794">
    <w:abstractNumId w:val="15"/>
  </w:num>
  <w:num w:numId="18" w16cid:durableId="70933646">
    <w:abstractNumId w:val="91"/>
  </w:num>
  <w:num w:numId="19" w16cid:durableId="691031081">
    <w:abstractNumId w:val="38"/>
  </w:num>
  <w:num w:numId="20" w16cid:durableId="258568432">
    <w:abstractNumId w:val="47"/>
  </w:num>
  <w:num w:numId="21" w16cid:durableId="1057435711">
    <w:abstractNumId w:val="29"/>
  </w:num>
  <w:num w:numId="22" w16cid:durableId="582840117">
    <w:abstractNumId w:val="76"/>
  </w:num>
  <w:num w:numId="23" w16cid:durableId="824131952">
    <w:abstractNumId w:val="20"/>
  </w:num>
  <w:num w:numId="24" w16cid:durableId="1867281690">
    <w:abstractNumId w:val="13"/>
  </w:num>
  <w:num w:numId="25" w16cid:durableId="1823353619">
    <w:abstractNumId w:val="68"/>
  </w:num>
  <w:num w:numId="26" w16cid:durableId="1007175454">
    <w:abstractNumId w:val="4"/>
  </w:num>
  <w:num w:numId="27" w16cid:durableId="542211910">
    <w:abstractNumId w:val="22"/>
  </w:num>
  <w:num w:numId="28" w16cid:durableId="752511169">
    <w:abstractNumId w:val="69"/>
  </w:num>
  <w:num w:numId="29" w16cid:durableId="2089182935">
    <w:abstractNumId w:val="35"/>
  </w:num>
  <w:num w:numId="30" w16cid:durableId="573206333">
    <w:abstractNumId w:val="64"/>
  </w:num>
  <w:num w:numId="31" w16cid:durableId="369843925">
    <w:abstractNumId w:val="60"/>
  </w:num>
  <w:num w:numId="32" w16cid:durableId="1740403321">
    <w:abstractNumId w:val="54"/>
  </w:num>
  <w:num w:numId="33" w16cid:durableId="10615640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838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13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6966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458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5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774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692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5624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3280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452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078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1745140">
    <w:abstractNumId w:val="24"/>
  </w:num>
  <w:num w:numId="46" w16cid:durableId="1275210657">
    <w:abstractNumId w:val="49"/>
  </w:num>
  <w:num w:numId="47" w16cid:durableId="2027831169">
    <w:abstractNumId w:val="89"/>
  </w:num>
  <w:num w:numId="48" w16cid:durableId="2113894369">
    <w:abstractNumId w:val="21"/>
  </w:num>
  <w:num w:numId="49" w16cid:durableId="1222907159">
    <w:abstractNumId w:val="55"/>
  </w:num>
  <w:num w:numId="50" w16cid:durableId="73938811">
    <w:abstractNumId w:val="73"/>
  </w:num>
  <w:num w:numId="51" w16cid:durableId="685210857">
    <w:abstractNumId w:val="18"/>
  </w:num>
  <w:num w:numId="52" w16cid:durableId="1439448754">
    <w:abstractNumId w:val="33"/>
  </w:num>
  <w:num w:numId="53" w16cid:durableId="1571117537">
    <w:abstractNumId w:val="52"/>
  </w:num>
  <w:num w:numId="54" w16cid:durableId="2115592064">
    <w:abstractNumId w:val="87"/>
  </w:num>
  <w:num w:numId="55" w16cid:durableId="697974021">
    <w:abstractNumId w:val="27"/>
  </w:num>
  <w:num w:numId="56" w16cid:durableId="1540510529">
    <w:abstractNumId w:val="58"/>
  </w:num>
  <w:num w:numId="57" w16cid:durableId="1035157067">
    <w:abstractNumId w:val="63"/>
  </w:num>
  <w:num w:numId="58" w16cid:durableId="994379021">
    <w:abstractNumId w:val="48"/>
  </w:num>
  <w:num w:numId="59" w16cid:durableId="281805856">
    <w:abstractNumId w:val="17"/>
  </w:num>
  <w:num w:numId="60" w16cid:durableId="74933798">
    <w:abstractNumId w:val="71"/>
  </w:num>
  <w:num w:numId="61" w16cid:durableId="2120444412">
    <w:abstractNumId w:val="83"/>
  </w:num>
  <w:num w:numId="62" w16cid:durableId="1582131090">
    <w:abstractNumId w:val="32"/>
  </w:num>
  <w:num w:numId="63" w16cid:durableId="1792896125">
    <w:abstractNumId w:val="31"/>
  </w:num>
  <w:num w:numId="64" w16cid:durableId="857043688">
    <w:abstractNumId w:val="66"/>
  </w:num>
  <w:num w:numId="65" w16cid:durableId="1026641014">
    <w:abstractNumId w:val="62"/>
  </w:num>
  <w:num w:numId="66" w16cid:durableId="1506238911">
    <w:abstractNumId w:val="93"/>
  </w:num>
  <w:num w:numId="67" w16cid:durableId="160511697">
    <w:abstractNumId w:val="77"/>
  </w:num>
  <w:num w:numId="68" w16cid:durableId="1038241224">
    <w:abstractNumId w:val="67"/>
  </w:num>
  <w:num w:numId="69" w16cid:durableId="949170083">
    <w:abstractNumId w:val="75"/>
  </w:num>
  <w:num w:numId="70" w16cid:durableId="1624657618">
    <w:abstractNumId w:val="88"/>
  </w:num>
  <w:num w:numId="71" w16cid:durableId="181865447">
    <w:abstractNumId w:val="79"/>
  </w:num>
  <w:num w:numId="72" w16cid:durableId="1660158813">
    <w:abstractNumId w:val="41"/>
  </w:num>
  <w:num w:numId="73" w16cid:durableId="260770970">
    <w:abstractNumId w:val="53"/>
  </w:num>
  <w:num w:numId="74" w16cid:durableId="1639144792">
    <w:abstractNumId w:val="82"/>
  </w:num>
  <w:num w:numId="75" w16cid:durableId="624048606">
    <w:abstractNumId w:val="37"/>
  </w:num>
  <w:num w:numId="76" w16cid:durableId="1766726000">
    <w:abstractNumId w:val="72"/>
  </w:num>
  <w:num w:numId="77" w16cid:durableId="512187621">
    <w:abstractNumId w:val="61"/>
  </w:num>
  <w:num w:numId="78" w16cid:durableId="338194182">
    <w:abstractNumId w:val="78"/>
  </w:num>
  <w:num w:numId="79" w16cid:durableId="1639648638">
    <w:abstractNumId w:val="84"/>
  </w:num>
  <w:num w:numId="80" w16cid:durableId="37438688">
    <w:abstractNumId w:val="57"/>
  </w:num>
  <w:num w:numId="81" w16cid:durableId="112619712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05A"/>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0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45BA"/>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334"/>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2698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17"/>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9C0"/>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0C72"/>
    <w:rsid w:val="006B1ED3"/>
    <w:rsid w:val="006B2C8A"/>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AA6"/>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3DD1"/>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426"/>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3B4"/>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20F3"/>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2CCC"/>
    <w:rsid w:val="00AE3A7B"/>
    <w:rsid w:val="00AE474B"/>
    <w:rsid w:val="00AE51E1"/>
    <w:rsid w:val="00AE57B1"/>
    <w:rsid w:val="00AE60CF"/>
    <w:rsid w:val="00AE61CC"/>
    <w:rsid w:val="00AE6644"/>
    <w:rsid w:val="00AE7DD0"/>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694"/>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3777"/>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B3A"/>
    <w:rsid w:val="00DC206C"/>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3431"/>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115"/>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6591DCE-692D-AA4D-A1A3-A30DD0E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mailto:modernizacja@powiatsu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11904</Words>
  <Characters>71425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83163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4</cp:revision>
  <cp:lastPrinted>2021-08-16T07:03:00Z</cp:lastPrinted>
  <dcterms:created xsi:type="dcterms:W3CDTF">2022-07-08T08:16:00Z</dcterms:created>
  <dcterms:modified xsi:type="dcterms:W3CDTF">2022-07-19T11:05:00Z</dcterms:modified>
</cp:coreProperties>
</file>